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73B" w:rsidRPr="00C06793" w:rsidRDefault="004A173B" w:rsidP="004A173B">
      <w:pPr>
        <w:jc w:val="center"/>
        <w:rPr>
          <w:rFonts w:ascii="Times New Roman" w:hAnsi="Times New Roman" w:cs="Times New Roman"/>
          <w:b/>
        </w:rPr>
      </w:pPr>
      <w:r w:rsidRPr="0078335F">
        <w:rPr>
          <w:rFonts w:ascii="Times New Roman" w:hAnsi="Times New Roman" w:cs="Times New Roman"/>
          <w:b/>
        </w:rPr>
        <w:t>ІНСТРУКЦІЙНА   КАРТА</w:t>
      </w:r>
    </w:p>
    <w:p w:rsidR="004A173B" w:rsidRPr="004A173B" w:rsidRDefault="004A173B" w:rsidP="004A173B">
      <w:pPr>
        <w:jc w:val="center"/>
        <w:rPr>
          <w:rFonts w:ascii="Times New Roman" w:hAnsi="Times New Roman" w:cs="Times New Roman"/>
          <w:b/>
          <w:lang w:val="uk-UA"/>
        </w:rPr>
      </w:pPr>
      <w:r w:rsidRPr="004A173B">
        <w:rPr>
          <w:rFonts w:ascii="Times New Roman" w:hAnsi="Times New Roman" w:cs="Times New Roman"/>
          <w:b/>
          <w:lang w:val="uk-UA"/>
        </w:rPr>
        <w:t>для проведення лабораторного заняття</w:t>
      </w:r>
    </w:p>
    <w:p w:rsidR="004A173B" w:rsidRPr="004A173B" w:rsidRDefault="004A173B" w:rsidP="004A173B">
      <w:pPr>
        <w:spacing w:after="0"/>
        <w:rPr>
          <w:rFonts w:ascii="Times New Roman" w:hAnsi="Times New Roman" w:cs="Times New Roman"/>
          <w:b/>
          <w:lang w:val="uk-UA"/>
        </w:rPr>
      </w:pPr>
      <w:r w:rsidRPr="004A173B">
        <w:rPr>
          <w:rFonts w:ascii="Times New Roman" w:hAnsi="Times New Roman" w:cs="Times New Roman"/>
          <w:b/>
          <w:lang w:val="uk-UA"/>
        </w:rPr>
        <w:t xml:space="preserve">Дисципліна: Технологія виробництва продукції рослинництва </w:t>
      </w:r>
    </w:p>
    <w:p w:rsidR="004A173B" w:rsidRPr="004A173B" w:rsidRDefault="004A173B" w:rsidP="004A173B">
      <w:pPr>
        <w:spacing w:after="0"/>
        <w:rPr>
          <w:rFonts w:ascii="Times New Roman" w:hAnsi="Times New Roman" w:cs="Times New Roman"/>
          <w:b/>
          <w:lang w:val="uk-UA"/>
        </w:rPr>
      </w:pPr>
      <w:r w:rsidRPr="004A173B">
        <w:rPr>
          <w:rFonts w:ascii="Times New Roman" w:hAnsi="Times New Roman" w:cs="Times New Roman"/>
          <w:b/>
          <w:lang w:val="uk-UA"/>
        </w:rPr>
        <w:t xml:space="preserve">Тема заняття: </w:t>
      </w:r>
      <w:r w:rsidRPr="004A173B">
        <w:rPr>
          <w:rFonts w:ascii="Times New Roman" w:hAnsi="Times New Roman" w:cs="Times New Roman"/>
          <w:lang w:val="uk-UA"/>
        </w:rPr>
        <w:t>Визначення чистоти насіння, маси 1000 насінин, зараженості шкідниками</w:t>
      </w:r>
      <w:r w:rsidRPr="004A173B">
        <w:rPr>
          <w:rFonts w:ascii="Times New Roman" w:hAnsi="Times New Roman" w:cs="Times New Roman"/>
          <w:b/>
          <w:lang w:val="uk-UA"/>
        </w:rPr>
        <w:t xml:space="preserve">  </w:t>
      </w:r>
    </w:p>
    <w:p w:rsidR="004A173B" w:rsidRPr="004A173B" w:rsidRDefault="004A173B" w:rsidP="004A173B">
      <w:pPr>
        <w:spacing w:after="0"/>
        <w:jc w:val="both"/>
        <w:rPr>
          <w:rFonts w:ascii="Times New Roman" w:hAnsi="Times New Roman" w:cs="Times New Roman"/>
          <w:lang w:val="uk-UA"/>
        </w:rPr>
      </w:pPr>
      <w:r w:rsidRPr="004A173B">
        <w:rPr>
          <w:rFonts w:ascii="Times New Roman" w:hAnsi="Times New Roman" w:cs="Times New Roman"/>
          <w:b/>
          <w:lang w:val="uk-UA"/>
        </w:rPr>
        <w:t xml:space="preserve">Мета заняття: </w:t>
      </w:r>
      <w:r w:rsidRPr="004A173B">
        <w:rPr>
          <w:rFonts w:ascii="Times New Roman" w:hAnsi="Times New Roman" w:cs="Times New Roman"/>
          <w:lang w:val="uk-UA"/>
        </w:rPr>
        <w:t xml:space="preserve">Навчитися визначати чистоту насіння, масу 1000 насінин, зараженість  шкідниками  </w:t>
      </w:r>
    </w:p>
    <w:p w:rsidR="00AB4274" w:rsidRPr="004A173B" w:rsidRDefault="004A173B">
      <w:pPr>
        <w:rPr>
          <w:rFonts w:ascii="Times New Roman" w:hAnsi="Times New Roman" w:cs="Times New Roman"/>
          <w:lang w:val="uk-UA"/>
        </w:rPr>
      </w:pPr>
      <w:r w:rsidRPr="004A173B">
        <w:rPr>
          <w:rStyle w:val="a3"/>
          <w:rFonts w:ascii="Times New Roman" w:hAnsi="Times New Roman" w:cs="Times New Roman"/>
          <w:lang w:val="uk-UA"/>
        </w:rPr>
        <w:t>Оснащення:</w:t>
      </w:r>
      <w:r w:rsidRPr="004A173B">
        <w:rPr>
          <w:rFonts w:ascii="Times New Roman" w:hAnsi="Times New Roman" w:cs="Times New Roman"/>
          <w:lang w:val="uk-UA"/>
        </w:rPr>
        <w:t xml:space="preserve"> технічні терези, ваги ВЛТК-500, набір сит (1; 1,5; 2,5 мм), шпателі, пінцети, розбірна дошка, лупа, діафаноскоп, скальпель, голка, фільтрувальний папір, марганцевокислий калій, бюкси, чорний папір.</w:t>
      </w:r>
    </w:p>
    <w:p w:rsidR="004A173B" w:rsidRPr="004A173B" w:rsidRDefault="004A173B" w:rsidP="004A173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val="uk-UA" w:eastAsia="uk-UA"/>
        </w:rPr>
      </w:pPr>
      <w:r w:rsidRPr="004A173B">
        <w:rPr>
          <w:rFonts w:ascii="Times New Roman" w:eastAsia="Times New Roman" w:hAnsi="Times New Roman" w:cs="Times New Roman"/>
          <w:b/>
          <w:bCs/>
          <w:kern w:val="36"/>
          <w:lang w:val="uk-UA" w:eastAsia="uk-UA"/>
        </w:rPr>
        <w:t>ХІД РОБОТИ</w:t>
      </w:r>
    </w:p>
    <w:p w:rsidR="004A173B" w:rsidRPr="004A173B" w:rsidRDefault="004A173B" w:rsidP="004A173B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val="uk-UA" w:eastAsia="uk-UA"/>
        </w:rPr>
      </w:pPr>
      <w:r w:rsidRPr="004A173B">
        <w:rPr>
          <w:rFonts w:ascii="Times New Roman" w:eastAsia="Times New Roman" w:hAnsi="Times New Roman" w:cs="Times New Roman"/>
          <w:b/>
          <w:bCs/>
          <w:kern w:val="36"/>
          <w:lang w:val="uk-UA" w:eastAsia="uk-UA"/>
        </w:rPr>
        <w:t>Завдання 1</w:t>
      </w:r>
    </w:p>
    <w:p w:rsidR="004A173B" w:rsidRPr="004A173B" w:rsidRDefault="004A173B" w:rsidP="004A173B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val="uk-UA" w:eastAsia="uk-UA"/>
        </w:rPr>
      </w:pPr>
    </w:p>
    <w:p w:rsidR="004A173B" w:rsidRPr="004A173B" w:rsidRDefault="004A173B" w:rsidP="004A173B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lang w:val="uk-UA" w:eastAsia="uk-UA"/>
        </w:rPr>
      </w:pPr>
      <w:r w:rsidRPr="004A173B">
        <w:rPr>
          <w:rFonts w:ascii="Times New Roman" w:eastAsia="Times New Roman" w:hAnsi="Times New Roman" w:cs="Times New Roman"/>
          <w:bCs/>
          <w:lang w:val="uk-UA" w:eastAsia="uk-UA"/>
        </w:rPr>
        <w:t>Методика визначення чистоти і відходу насіння</w:t>
      </w:r>
    </w:p>
    <w:p w:rsidR="004A173B" w:rsidRPr="004A173B" w:rsidRDefault="004A173B" w:rsidP="004A173B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val="uk-UA" w:eastAsia="uk-UA"/>
        </w:rPr>
      </w:pPr>
      <w:r w:rsidRPr="004A173B">
        <w:rPr>
          <w:rFonts w:ascii="Times New Roman" w:eastAsia="Times New Roman" w:hAnsi="Times New Roman" w:cs="Times New Roman"/>
          <w:bCs/>
          <w:lang w:val="uk-UA" w:eastAsia="uk-UA"/>
        </w:rPr>
        <w:t>Теоретичне обґрунтування</w:t>
      </w:r>
    </w:p>
    <w:p w:rsidR="004A173B" w:rsidRPr="004A173B" w:rsidRDefault="004A173B" w:rsidP="004A173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lang w:val="uk-UA" w:eastAsia="uk-UA"/>
        </w:rPr>
      </w:pPr>
    </w:p>
    <w:p w:rsidR="004A173B" w:rsidRPr="004A173B" w:rsidRDefault="004A173B" w:rsidP="004A173B">
      <w:pPr>
        <w:spacing w:after="0" w:line="240" w:lineRule="auto"/>
        <w:rPr>
          <w:rFonts w:ascii="Times New Roman" w:eastAsia="Times New Roman" w:hAnsi="Times New Roman" w:cs="Times New Roman"/>
          <w:lang w:val="uk-UA" w:eastAsia="uk-UA"/>
        </w:rPr>
      </w:pPr>
      <w:r w:rsidRPr="004A173B">
        <w:rPr>
          <w:rFonts w:ascii="Times New Roman" w:eastAsia="Times New Roman" w:hAnsi="Times New Roman" w:cs="Times New Roman"/>
          <w:lang w:val="uk-UA" w:eastAsia="uk-UA"/>
        </w:rPr>
        <w:t xml:space="preserve">Чистота насіння — це вміст насіння основної культури, виражений у відсотках від загальної маси наважки. Показник регламентується </w:t>
      </w:r>
      <w:r w:rsidRPr="004A173B">
        <w:rPr>
          <w:rFonts w:ascii="Times New Roman" w:eastAsia="Times New Roman" w:hAnsi="Times New Roman" w:cs="Times New Roman"/>
          <w:bCs/>
          <w:lang w:val="uk-UA" w:eastAsia="uk-UA"/>
        </w:rPr>
        <w:t>ДСТУ 2240-93</w:t>
      </w:r>
      <w:r w:rsidRPr="004A173B">
        <w:rPr>
          <w:rFonts w:ascii="Times New Roman" w:eastAsia="Times New Roman" w:hAnsi="Times New Roman" w:cs="Times New Roman"/>
          <w:lang w:val="uk-UA" w:eastAsia="uk-UA"/>
        </w:rPr>
        <w:t xml:space="preserve"> та </w:t>
      </w:r>
      <w:r w:rsidRPr="004A173B">
        <w:rPr>
          <w:rFonts w:ascii="Times New Roman" w:eastAsia="Times New Roman" w:hAnsi="Times New Roman" w:cs="Times New Roman"/>
          <w:bCs/>
          <w:lang w:val="uk-UA" w:eastAsia="uk-UA"/>
        </w:rPr>
        <w:t>ГОСТ 12037-81</w:t>
      </w:r>
      <w:r w:rsidRPr="004A173B">
        <w:rPr>
          <w:rFonts w:ascii="Times New Roman" w:eastAsia="Times New Roman" w:hAnsi="Times New Roman" w:cs="Times New Roman"/>
          <w:lang w:val="uk-UA" w:eastAsia="uk-UA"/>
        </w:rPr>
        <w:t>. Допускається 1–2% відходу.</w:t>
      </w:r>
    </w:p>
    <w:p w:rsidR="004A173B" w:rsidRPr="004A173B" w:rsidRDefault="004A173B" w:rsidP="004A173B">
      <w:pPr>
        <w:pStyle w:val="3"/>
        <w:rPr>
          <w:sz w:val="22"/>
          <w:szCs w:val="22"/>
        </w:rPr>
      </w:pPr>
      <w:r w:rsidRPr="004A173B">
        <w:rPr>
          <w:sz w:val="22"/>
          <w:szCs w:val="22"/>
        </w:rPr>
        <w:t>Порядок виконання</w:t>
      </w:r>
    </w:p>
    <w:p w:rsidR="004A173B" w:rsidRPr="002B13DC" w:rsidRDefault="004A173B" w:rsidP="004A173B">
      <w:pPr>
        <w:pStyle w:val="a4"/>
        <w:numPr>
          <w:ilvl w:val="0"/>
          <w:numId w:val="1"/>
        </w:numPr>
        <w:rPr>
          <w:sz w:val="22"/>
          <w:szCs w:val="22"/>
        </w:rPr>
      </w:pPr>
      <w:r w:rsidRPr="002B13DC">
        <w:rPr>
          <w:sz w:val="22"/>
          <w:szCs w:val="22"/>
        </w:rPr>
        <w:t>Відібрати середню пробу насіння.</w:t>
      </w:r>
    </w:p>
    <w:p w:rsidR="004A173B" w:rsidRPr="002B13DC" w:rsidRDefault="004A173B" w:rsidP="004A173B">
      <w:pPr>
        <w:pStyle w:val="a4"/>
        <w:numPr>
          <w:ilvl w:val="0"/>
          <w:numId w:val="1"/>
        </w:numPr>
        <w:rPr>
          <w:sz w:val="22"/>
          <w:szCs w:val="22"/>
        </w:rPr>
      </w:pPr>
      <w:r w:rsidRPr="002B13DC">
        <w:rPr>
          <w:sz w:val="22"/>
          <w:szCs w:val="22"/>
        </w:rPr>
        <w:t xml:space="preserve">Виділити </w:t>
      </w:r>
      <w:r w:rsidRPr="002B13DC">
        <w:rPr>
          <w:rStyle w:val="a3"/>
          <w:b w:val="0"/>
          <w:sz w:val="22"/>
          <w:szCs w:val="22"/>
        </w:rPr>
        <w:t>дві наважки</w:t>
      </w:r>
      <w:r w:rsidRPr="002B13DC">
        <w:rPr>
          <w:sz w:val="22"/>
          <w:szCs w:val="22"/>
        </w:rPr>
        <w:t xml:space="preserve"> відповідно до культури (згідно таблиці мас).</w:t>
      </w:r>
    </w:p>
    <w:p w:rsidR="004A173B" w:rsidRPr="002B13DC" w:rsidRDefault="004A173B" w:rsidP="004A173B">
      <w:pPr>
        <w:pStyle w:val="a4"/>
        <w:numPr>
          <w:ilvl w:val="0"/>
          <w:numId w:val="1"/>
        </w:numPr>
        <w:rPr>
          <w:sz w:val="22"/>
          <w:szCs w:val="22"/>
        </w:rPr>
      </w:pPr>
      <w:r w:rsidRPr="002B13DC">
        <w:rPr>
          <w:sz w:val="22"/>
          <w:szCs w:val="22"/>
        </w:rPr>
        <w:t xml:space="preserve">Просіяти наважку через решета (3 </w:t>
      </w:r>
      <w:proofErr w:type="spellStart"/>
      <w:r w:rsidRPr="002B13DC">
        <w:rPr>
          <w:sz w:val="22"/>
          <w:szCs w:val="22"/>
        </w:rPr>
        <w:t>хв</w:t>
      </w:r>
      <w:proofErr w:type="spellEnd"/>
      <w:r w:rsidRPr="002B13DC">
        <w:rPr>
          <w:sz w:val="22"/>
          <w:szCs w:val="22"/>
        </w:rPr>
        <w:t>).</w:t>
      </w:r>
    </w:p>
    <w:p w:rsidR="004A173B" w:rsidRPr="002B13DC" w:rsidRDefault="004A173B" w:rsidP="004A173B">
      <w:pPr>
        <w:pStyle w:val="a4"/>
        <w:numPr>
          <w:ilvl w:val="0"/>
          <w:numId w:val="1"/>
        </w:numPr>
        <w:rPr>
          <w:sz w:val="22"/>
          <w:szCs w:val="22"/>
        </w:rPr>
      </w:pPr>
      <w:r w:rsidRPr="002B13DC">
        <w:rPr>
          <w:sz w:val="22"/>
          <w:szCs w:val="22"/>
        </w:rPr>
        <w:t>Відокремити:</w:t>
      </w:r>
    </w:p>
    <w:p w:rsidR="004A173B" w:rsidRPr="002B13DC" w:rsidRDefault="004A173B" w:rsidP="004A173B">
      <w:pPr>
        <w:pStyle w:val="a4"/>
        <w:numPr>
          <w:ilvl w:val="1"/>
          <w:numId w:val="1"/>
        </w:numPr>
        <w:rPr>
          <w:sz w:val="22"/>
          <w:szCs w:val="22"/>
        </w:rPr>
      </w:pPr>
      <w:r w:rsidRPr="002B13DC">
        <w:rPr>
          <w:sz w:val="22"/>
          <w:szCs w:val="22"/>
        </w:rPr>
        <w:t>насіння основної культури</w:t>
      </w:r>
    </w:p>
    <w:p w:rsidR="004A173B" w:rsidRPr="002B13DC" w:rsidRDefault="004A173B" w:rsidP="004A173B">
      <w:pPr>
        <w:pStyle w:val="a4"/>
        <w:numPr>
          <w:ilvl w:val="1"/>
          <w:numId w:val="1"/>
        </w:numPr>
        <w:rPr>
          <w:sz w:val="22"/>
          <w:szCs w:val="22"/>
        </w:rPr>
      </w:pPr>
      <w:r w:rsidRPr="002B13DC">
        <w:rPr>
          <w:sz w:val="22"/>
          <w:szCs w:val="22"/>
        </w:rPr>
        <w:t>дефектне насіння</w:t>
      </w:r>
    </w:p>
    <w:p w:rsidR="004A173B" w:rsidRPr="002B13DC" w:rsidRDefault="004A173B" w:rsidP="004A173B">
      <w:pPr>
        <w:pStyle w:val="a4"/>
        <w:numPr>
          <w:ilvl w:val="1"/>
          <w:numId w:val="1"/>
        </w:numPr>
        <w:rPr>
          <w:sz w:val="22"/>
          <w:szCs w:val="22"/>
        </w:rPr>
      </w:pPr>
      <w:r w:rsidRPr="002B13DC">
        <w:rPr>
          <w:sz w:val="22"/>
          <w:szCs w:val="22"/>
        </w:rPr>
        <w:t>побічні домішки</w:t>
      </w:r>
    </w:p>
    <w:p w:rsidR="004A173B" w:rsidRPr="002B13DC" w:rsidRDefault="004A173B" w:rsidP="004A173B">
      <w:pPr>
        <w:pStyle w:val="a4"/>
        <w:numPr>
          <w:ilvl w:val="0"/>
          <w:numId w:val="1"/>
        </w:numPr>
        <w:rPr>
          <w:sz w:val="22"/>
          <w:szCs w:val="22"/>
        </w:rPr>
      </w:pPr>
      <w:r w:rsidRPr="002B13DC">
        <w:rPr>
          <w:sz w:val="22"/>
          <w:szCs w:val="22"/>
        </w:rPr>
        <w:t>Зважити кожну фракцію (точність 0,01 г).</w:t>
      </w:r>
    </w:p>
    <w:p w:rsidR="004A173B" w:rsidRPr="002B13DC" w:rsidRDefault="004A173B" w:rsidP="004A173B">
      <w:pPr>
        <w:pStyle w:val="a4"/>
        <w:numPr>
          <w:ilvl w:val="0"/>
          <w:numId w:val="1"/>
        </w:numPr>
        <w:rPr>
          <w:rStyle w:val="mord"/>
          <w:sz w:val="22"/>
          <w:szCs w:val="22"/>
        </w:rPr>
      </w:pPr>
      <w:r w:rsidRPr="002B13DC">
        <w:rPr>
          <w:sz w:val="22"/>
          <w:szCs w:val="22"/>
        </w:rPr>
        <w:t xml:space="preserve">Розрахувати чистоту:  </w:t>
      </w:r>
      <w:r w:rsidRPr="002B13DC">
        <w:rPr>
          <w:rStyle w:val="mord"/>
          <w:sz w:val="22"/>
          <w:szCs w:val="22"/>
        </w:rPr>
        <w:t>Ч</w:t>
      </w:r>
      <w:r w:rsidRPr="002B13DC">
        <w:rPr>
          <w:rStyle w:val="mrel"/>
          <w:sz w:val="22"/>
          <w:szCs w:val="22"/>
        </w:rPr>
        <w:t>=</w:t>
      </w:r>
      <m:oMath>
        <m:f>
          <m:fPr>
            <m:ctrlPr>
              <w:rPr>
                <w:rStyle w:val="mrel"/>
                <w:rFonts w:ascii="Cambria Math"/>
                <w:i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Style w:val="mord"/>
                <w:rFonts w:ascii="Cambria Math"/>
                <w:sz w:val="22"/>
                <w:szCs w:val="22"/>
              </w:rPr>
              <m:t>Мзаг</m:t>
            </m:r>
          </m:num>
          <m:den>
            <m:r>
              <m:rPr>
                <m:sty m:val="p"/>
              </m:rPr>
              <w:rPr>
                <w:rStyle w:val="mord"/>
                <w:rFonts w:ascii="Cambria Math"/>
                <w:sz w:val="22"/>
                <w:szCs w:val="22"/>
              </w:rPr>
              <m:t>Мосн</m:t>
            </m:r>
          </m:den>
        </m:f>
      </m:oMath>
      <w:r w:rsidRPr="002B13DC">
        <w:rPr>
          <w:rStyle w:val="mrel"/>
          <w:sz w:val="22"/>
          <w:szCs w:val="22"/>
        </w:rPr>
        <w:t xml:space="preserve"> </w:t>
      </w:r>
      <w:r w:rsidRPr="002B13DC">
        <w:rPr>
          <w:rStyle w:val="vlist-s"/>
          <w:sz w:val="22"/>
          <w:szCs w:val="22"/>
        </w:rPr>
        <w:t>​</w:t>
      </w:r>
      <w:r w:rsidRPr="002B13DC">
        <w:rPr>
          <w:rStyle w:val="a3"/>
          <w:sz w:val="22"/>
          <w:szCs w:val="22"/>
        </w:rPr>
        <w:t xml:space="preserve"> </w:t>
      </w:r>
      <w:r w:rsidRPr="002B13DC">
        <w:rPr>
          <w:rStyle w:val="mbin"/>
          <w:sz w:val="22"/>
          <w:szCs w:val="22"/>
        </w:rPr>
        <w:t>×</w:t>
      </w:r>
      <w:r w:rsidRPr="002B13DC">
        <w:rPr>
          <w:rStyle w:val="mord"/>
          <w:sz w:val="22"/>
          <w:szCs w:val="22"/>
        </w:rPr>
        <w:t>100%</w:t>
      </w:r>
    </w:p>
    <w:p w:rsidR="004A173B" w:rsidRPr="002B13DC" w:rsidRDefault="004A173B" w:rsidP="004A173B">
      <w:pPr>
        <w:pStyle w:val="a4"/>
        <w:numPr>
          <w:ilvl w:val="0"/>
          <w:numId w:val="1"/>
        </w:numPr>
        <w:rPr>
          <w:sz w:val="22"/>
          <w:szCs w:val="22"/>
        </w:rPr>
      </w:pPr>
      <w:r w:rsidRPr="002B13DC">
        <w:rPr>
          <w:sz w:val="22"/>
          <w:szCs w:val="22"/>
        </w:rPr>
        <w:t>Обчислити середній показник по двох наважках.</w:t>
      </w:r>
    </w:p>
    <w:p w:rsidR="004A173B" w:rsidRPr="002B13DC" w:rsidRDefault="004A173B" w:rsidP="004A173B">
      <w:pPr>
        <w:pStyle w:val="a4"/>
        <w:numPr>
          <w:ilvl w:val="0"/>
          <w:numId w:val="1"/>
        </w:numPr>
        <w:rPr>
          <w:sz w:val="22"/>
          <w:szCs w:val="22"/>
        </w:rPr>
      </w:pPr>
      <w:r w:rsidRPr="002B13DC">
        <w:rPr>
          <w:sz w:val="22"/>
          <w:szCs w:val="22"/>
        </w:rPr>
        <w:t>Порівняти з допустимими відхиленнями.</w:t>
      </w:r>
    </w:p>
    <w:p w:rsidR="004A173B" w:rsidRPr="002B13DC" w:rsidRDefault="004A173B" w:rsidP="004A173B">
      <w:pPr>
        <w:pStyle w:val="3"/>
        <w:rPr>
          <w:sz w:val="22"/>
          <w:szCs w:val="22"/>
        </w:rPr>
      </w:pPr>
      <w:r w:rsidRPr="002B13DC">
        <w:rPr>
          <w:sz w:val="22"/>
          <w:szCs w:val="22"/>
        </w:rPr>
        <w:t xml:space="preserve">Висновок </w:t>
      </w:r>
    </w:p>
    <w:p w:rsidR="004A173B" w:rsidRPr="002B13DC" w:rsidRDefault="004A173B" w:rsidP="004A173B">
      <w:pPr>
        <w:pStyle w:val="a4"/>
        <w:rPr>
          <w:sz w:val="22"/>
          <w:szCs w:val="22"/>
        </w:rPr>
      </w:pPr>
      <w:r w:rsidRPr="002B13DC">
        <w:rPr>
          <w:sz w:val="22"/>
          <w:szCs w:val="22"/>
        </w:rPr>
        <w:t>Чистота насіння становить 98,6%. Насіння кондиційне, додаткового очищення не потребує.</w:t>
      </w:r>
    </w:p>
    <w:p w:rsidR="004A173B" w:rsidRPr="004A173B" w:rsidRDefault="004A173B" w:rsidP="004A173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val="uk-UA" w:eastAsia="uk-UA"/>
        </w:rPr>
      </w:pPr>
      <w:r w:rsidRPr="004A173B">
        <w:rPr>
          <w:rFonts w:ascii="Times New Roman" w:eastAsia="Times New Roman" w:hAnsi="Times New Roman" w:cs="Times New Roman"/>
          <w:b/>
          <w:bCs/>
          <w:kern w:val="36"/>
          <w:lang w:val="uk-UA" w:eastAsia="uk-UA"/>
        </w:rPr>
        <w:t>Завдання 2</w:t>
      </w:r>
    </w:p>
    <w:p w:rsidR="004A173B" w:rsidRPr="004A173B" w:rsidRDefault="004A173B" w:rsidP="004A173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lang w:val="uk-UA" w:eastAsia="uk-UA"/>
        </w:rPr>
      </w:pPr>
      <w:r w:rsidRPr="004A173B">
        <w:rPr>
          <w:rFonts w:ascii="Times New Roman" w:eastAsia="Times New Roman" w:hAnsi="Times New Roman" w:cs="Times New Roman"/>
          <w:b/>
          <w:bCs/>
          <w:lang w:val="uk-UA" w:eastAsia="uk-UA"/>
        </w:rPr>
        <w:t>Методика визначення маси 1000 насінин</w:t>
      </w:r>
    </w:p>
    <w:p w:rsidR="004A173B" w:rsidRPr="004A173B" w:rsidRDefault="004A173B" w:rsidP="002B1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uk-UA" w:eastAsia="uk-UA"/>
        </w:rPr>
      </w:pPr>
      <w:r w:rsidRPr="004A173B">
        <w:rPr>
          <w:rFonts w:ascii="Times New Roman" w:eastAsia="Times New Roman" w:hAnsi="Times New Roman" w:cs="Times New Roman"/>
          <w:lang w:val="uk-UA" w:eastAsia="uk-UA"/>
        </w:rPr>
        <w:t xml:space="preserve">Показник регламентує </w:t>
      </w:r>
      <w:r w:rsidRPr="002B13DC">
        <w:rPr>
          <w:rFonts w:ascii="Times New Roman" w:eastAsia="Times New Roman" w:hAnsi="Times New Roman" w:cs="Times New Roman"/>
          <w:bCs/>
          <w:lang w:val="uk-UA" w:eastAsia="uk-UA"/>
        </w:rPr>
        <w:t>ГОСТ 12040-80</w:t>
      </w:r>
      <w:r w:rsidRPr="004A173B">
        <w:rPr>
          <w:rFonts w:ascii="Times New Roman" w:eastAsia="Times New Roman" w:hAnsi="Times New Roman" w:cs="Times New Roman"/>
          <w:lang w:val="uk-UA" w:eastAsia="uk-UA"/>
        </w:rPr>
        <w:t>.</w:t>
      </w:r>
    </w:p>
    <w:p w:rsidR="004A173B" w:rsidRPr="004A173B" w:rsidRDefault="004A173B" w:rsidP="004A173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lang w:val="uk-UA" w:eastAsia="uk-UA"/>
        </w:rPr>
      </w:pPr>
      <w:r w:rsidRPr="004A173B">
        <w:rPr>
          <w:rFonts w:ascii="Times New Roman" w:eastAsia="Times New Roman" w:hAnsi="Times New Roman" w:cs="Times New Roman"/>
          <w:bCs/>
          <w:lang w:val="uk-UA" w:eastAsia="uk-UA"/>
        </w:rPr>
        <w:t>Порядок виконання</w:t>
      </w:r>
    </w:p>
    <w:p w:rsidR="004A173B" w:rsidRPr="004A173B" w:rsidRDefault="004A173B" w:rsidP="004A17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uk-UA" w:eastAsia="uk-UA"/>
        </w:rPr>
      </w:pPr>
      <w:r w:rsidRPr="004A173B">
        <w:rPr>
          <w:rFonts w:ascii="Times New Roman" w:eastAsia="Times New Roman" w:hAnsi="Times New Roman" w:cs="Times New Roman"/>
          <w:lang w:val="uk-UA" w:eastAsia="uk-UA"/>
        </w:rPr>
        <w:t>Відрахувати 2 проби по 500 насінин.</w:t>
      </w:r>
    </w:p>
    <w:p w:rsidR="004A173B" w:rsidRPr="004A173B" w:rsidRDefault="004A173B" w:rsidP="004A17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uk-UA" w:eastAsia="uk-UA"/>
        </w:rPr>
      </w:pPr>
      <w:r w:rsidRPr="004A173B">
        <w:rPr>
          <w:rFonts w:ascii="Times New Roman" w:eastAsia="Times New Roman" w:hAnsi="Times New Roman" w:cs="Times New Roman"/>
          <w:lang w:val="uk-UA" w:eastAsia="uk-UA"/>
        </w:rPr>
        <w:t>Зважити кожну (точність 0,01 г).</w:t>
      </w:r>
    </w:p>
    <w:p w:rsidR="004A173B" w:rsidRPr="004A173B" w:rsidRDefault="004A173B" w:rsidP="004A17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uk-UA" w:eastAsia="uk-UA"/>
        </w:rPr>
      </w:pPr>
      <w:r w:rsidRPr="004A173B">
        <w:rPr>
          <w:rFonts w:ascii="Times New Roman" w:eastAsia="Times New Roman" w:hAnsi="Times New Roman" w:cs="Times New Roman"/>
          <w:lang w:val="uk-UA" w:eastAsia="uk-UA"/>
        </w:rPr>
        <w:t>Знайти суму мас двох проб.</w:t>
      </w:r>
    </w:p>
    <w:p w:rsidR="004A173B" w:rsidRPr="004A173B" w:rsidRDefault="004A173B" w:rsidP="004A17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uk-UA" w:eastAsia="uk-UA"/>
        </w:rPr>
      </w:pPr>
      <w:r w:rsidRPr="004A173B">
        <w:rPr>
          <w:rFonts w:ascii="Times New Roman" w:eastAsia="Times New Roman" w:hAnsi="Times New Roman" w:cs="Times New Roman"/>
          <w:lang w:val="uk-UA" w:eastAsia="uk-UA"/>
        </w:rPr>
        <w:t>Визначити фактичне відхилення.</w:t>
      </w:r>
    </w:p>
    <w:p w:rsidR="004A173B" w:rsidRPr="004A173B" w:rsidRDefault="004A173B" w:rsidP="002B13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uk-UA" w:eastAsia="uk-UA"/>
        </w:rPr>
      </w:pPr>
      <w:r w:rsidRPr="004A173B">
        <w:rPr>
          <w:rFonts w:ascii="Times New Roman" w:eastAsia="Times New Roman" w:hAnsi="Times New Roman" w:cs="Times New Roman"/>
          <w:lang w:val="uk-UA" w:eastAsia="uk-UA"/>
        </w:rPr>
        <w:t>Порівняти з допустимим (таблиця стандарту).</w:t>
      </w:r>
    </w:p>
    <w:p w:rsidR="004A173B" w:rsidRPr="002B13DC" w:rsidRDefault="004A173B" w:rsidP="004A173B">
      <w:pPr>
        <w:spacing w:before="100" w:beforeAutospacing="1" w:after="100" w:afterAutospacing="1" w:line="240" w:lineRule="auto"/>
        <w:outlineLvl w:val="2"/>
        <w:rPr>
          <w:rStyle w:val="mord"/>
          <w:rFonts w:ascii="Times New Roman" w:hAnsi="Times New Roman" w:cs="Times New Roman"/>
          <w:lang w:val="uk-UA"/>
        </w:rPr>
      </w:pPr>
      <w:r w:rsidRPr="004A173B">
        <w:rPr>
          <w:rFonts w:ascii="Times New Roman" w:eastAsia="Times New Roman" w:hAnsi="Times New Roman" w:cs="Times New Roman"/>
          <w:bCs/>
          <w:lang w:val="uk-UA" w:eastAsia="uk-UA"/>
        </w:rPr>
        <w:t>Формула визначення:</w:t>
      </w:r>
      <w:r w:rsidR="002B13DC" w:rsidRPr="002B13DC">
        <w:rPr>
          <w:rFonts w:ascii="Times New Roman" w:eastAsia="Times New Roman" w:hAnsi="Times New Roman" w:cs="Times New Roman"/>
          <w:bCs/>
          <w:lang w:val="uk-UA" w:eastAsia="uk-UA"/>
        </w:rPr>
        <w:t xml:space="preserve"> </w:t>
      </w:r>
      <w:r w:rsidR="002B13DC" w:rsidRPr="002B13DC">
        <w:rPr>
          <w:rStyle w:val="mord"/>
          <w:rFonts w:ascii="Times New Roman" w:hAnsi="Times New Roman" w:cs="Times New Roman"/>
        </w:rPr>
        <w:t>М1000</w:t>
      </w:r>
      <w:r w:rsidR="002B13DC" w:rsidRPr="002B13DC">
        <w:rPr>
          <w:rStyle w:val="vlist-s"/>
          <w:rFonts w:ascii="Times New Roman" w:hAnsi="Times New Roman" w:cs="Times New Roman"/>
        </w:rPr>
        <w:t>​</w:t>
      </w:r>
      <w:r w:rsidR="002B13DC" w:rsidRPr="002B13DC">
        <w:rPr>
          <w:rStyle w:val="mrel"/>
          <w:rFonts w:ascii="Times New Roman" w:hAnsi="Times New Roman" w:cs="Times New Roman"/>
        </w:rPr>
        <w:t>=</w:t>
      </w:r>
      <m:oMath>
        <m:f>
          <m:fPr>
            <m:ctrlPr>
              <w:rPr>
                <w:rStyle w:val="mrel"/>
                <w:rFonts w:ascii="Cambria Math" w:hAnsi="Times New Roman" w:cs="Times New Roman"/>
                <w:i/>
              </w:rPr>
            </m:ctrlPr>
          </m:fPr>
          <m:num>
            <m:r>
              <m:rPr>
                <m:sty m:val="p"/>
              </m:rPr>
              <w:rPr>
                <w:rStyle w:val="mord"/>
                <w:rFonts w:ascii="Times New Roman" w:hAnsi="Times New Roman" w:cs="Times New Roman"/>
              </w:rPr>
              <m:t>Мзаг</m:t>
            </m:r>
          </m:num>
          <m:den>
            <m:r>
              <w:rPr>
                <w:rStyle w:val="mrel"/>
                <w:rFonts w:ascii="Cambria Math" w:hAnsi="Times New Roman" w:cs="Times New Roman"/>
              </w:rPr>
              <m:t>1000</m:t>
            </m:r>
          </m:den>
        </m:f>
      </m:oMath>
      <w:r w:rsidR="002B13DC" w:rsidRPr="002B13DC">
        <w:rPr>
          <w:rStyle w:val="a3"/>
          <w:rFonts w:ascii="Times New Roman" w:hAnsi="Times New Roman" w:cs="Times New Roman"/>
        </w:rPr>
        <w:t xml:space="preserve"> </w:t>
      </w:r>
      <w:r w:rsidR="002B13DC" w:rsidRPr="002B13DC">
        <w:rPr>
          <w:rStyle w:val="mbin"/>
          <w:rFonts w:ascii="Times New Roman" w:hAnsi="Times New Roman" w:cs="Times New Roman"/>
        </w:rPr>
        <w:t>×</w:t>
      </w:r>
      <w:r w:rsidR="002B13DC" w:rsidRPr="002B13DC">
        <w:rPr>
          <w:rStyle w:val="mord"/>
          <w:rFonts w:ascii="Times New Roman" w:hAnsi="Times New Roman" w:cs="Times New Roman"/>
        </w:rPr>
        <w:t>1000</w:t>
      </w:r>
    </w:p>
    <w:p w:rsidR="002B13DC" w:rsidRPr="002B13DC" w:rsidRDefault="002B13DC" w:rsidP="004A173B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lang w:val="uk-UA"/>
        </w:rPr>
      </w:pPr>
      <w:r w:rsidRPr="002B13DC">
        <w:rPr>
          <w:rFonts w:ascii="Times New Roman" w:hAnsi="Times New Roman" w:cs="Times New Roman"/>
        </w:rPr>
        <w:t>(</w:t>
      </w:r>
      <w:proofErr w:type="gramStart"/>
      <w:r w:rsidRPr="002B13DC">
        <w:rPr>
          <w:rFonts w:ascii="Times New Roman" w:hAnsi="Times New Roman" w:cs="Times New Roman"/>
        </w:rPr>
        <w:t>при</w:t>
      </w:r>
      <w:proofErr w:type="gramEnd"/>
      <w:r w:rsidRPr="002B13DC">
        <w:rPr>
          <w:rFonts w:ascii="Times New Roman" w:hAnsi="Times New Roman" w:cs="Times New Roman"/>
        </w:rPr>
        <w:t xml:space="preserve"> </w:t>
      </w:r>
      <w:proofErr w:type="spellStart"/>
      <w:r w:rsidRPr="002B13DC">
        <w:rPr>
          <w:rFonts w:ascii="Times New Roman" w:hAnsi="Times New Roman" w:cs="Times New Roman"/>
        </w:rPr>
        <w:t>методі</w:t>
      </w:r>
      <w:proofErr w:type="spellEnd"/>
      <w:r w:rsidRPr="002B13DC">
        <w:rPr>
          <w:rFonts w:ascii="Times New Roman" w:hAnsi="Times New Roman" w:cs="Times New Roman"/>
        </w:rPr>
        <w:t xml:space="preserve"> 2×500 — </w:t>
      </w:r>
      <w:proofErr w:type="spellStart"/>
      <w:r w:rsidRPr="002B13DC">
        <w:rPr>
          <w:rFonts w:ascii="Times New Roman" w:hAnsi="Times New Roman" w:cs="Times New Roman"/>
        </w:rPr>
        <w:t>береться</w:t>
      </w:r>
      <w:proofErr w:type="spellEnd"/>
      <w:r w:rsidRPr="002B13DC">
        <w:rPr>
          <w:rFonts w:ascii="Times New Roman" w:hAnsi="Times New Roman" w:cs="Times New Roman"/>
        </w:rPr>
        <w:t xml:space="preserve"> сума </w:t>
      </w:r>
      <w:proofErr w:type="spellStart"/>
      <w:r w:rsidRPr="002B13DC">
        <w:rPr>
          <w:rFonts w:ascii="Times New Roman" w:hAnsi="Times New Roman" w:cs="Times New Roman"/>
        </w:rPr>
        <w:t>мас</w:t>
      </w:r>
      <w:proofErr w:type="spellEnd"/>
      <w:r w:rsidRPr="002B13DC">
        <w:rPr>
          <w:rFonts w:ascii="Times New Roman" w:hAnsi="Times New Roman" w:cs="Times New Roman"/>
        </w:rPr>
        <w:t>)</w:t>
      </w:r>
    </w:p>
    <w:p w:rsidR="002B13DC" w:rsidRPr="002B13DC" w:rsidRDefault="002B13DC" w:rsidP="002B13DC">
      <w:pPr>
        <w:pStyle w:val="3"/>
        <w:rPr>
          <w:b w:val="0"/>
          <w:sz w:val="22"/>
          <w:szCs w:val="22"/>
        </w:rPr>
      </w:pPr>
      <w:r w:rsidRPr="002B13DC">
        <w:rPr>
          <w:b w:val="0"/>
          <w:sz w:val="22"/>
          <w:szCs w:val="22"/>
        </w:rPr>
        <w:t>Приклад розрахунку</w:t>
      </w:r>
    </w:p>
    <w:p w:rsidR="002B13DC" w:rsidRPr="002B13DC" w:rsidRDefault="002B13DC" w:rsidP="002B13DC">
      <w:pPr>
        <w:pStyle w:val="a4"/>
        <w:rPr>
          <w:sz w:val="22"/>
          <w:szCs w:val="22"/>
        </w:rPr>
      </w:pPr>
      <w:r w:rsidRPr="002B13DC">
        <w:rPr>
          <w:sz w:val="22"/>
          <w:szCs w:val="22"/>
        </w:rPr>
        <w:lastRenderedPageBreak/>
        <w:t>1 проба — 13,68 г</w:t>
      </w:r>
      <w:r w:rsidRPr="002B13DC">
        <w:rPr>
          <w:sz w:val="22"/>
          <w:szCs w:val="22"/>
        </w:rPr>
        <w:br/>
        <w:t>2 проба — 14,05 г</w:t>
      </w:r>
    </w:p>
    <w:p w:rsidR="002B13DC" w:rsidRPr="002B13DC" w:rsidRDefault="002B13DC" w:rsidP="002B13DC">
      <w:pPr>
        <w:pStyle w:val="a4"/>
        <w:rPr>
          <w:sz w:val="22"/>
          <w:szCs w:val="22"/>
        </w:rPr>
      </w:pPr>
      <w:r w:rsidRPr="002B13DC">
        <w:rPr>
          <w:sz w:val="22"/>
          <w:szCs w:val="22"/>
        </w:rPr>
        <w:t>Сума = 27,73 г</w:t>
      </w:r>
      <w:r w:rsidRPr="002B13DC">
        <w:rPr>
          <w:sz w:val="22"/>
          <w:szCs w:val="22"/>
        </w:rPr>
        <w:br/>
        <w:t>Відхилення = 0,37 г (менше допустимого 0,42 г)</w:t>
      </w:r>
    </w:p>
    <w:p w:rsidR="002B13DC" w:rsidRPr="002B13DC" w:rsidRDefault="002B13DC" w:rsidP="002B13DC">
      <w:pPr>
        <w:pStyle w:val="a4"/>
        <w:rPr>
          <w:b/>
          <w:sz w:val="22"/>
          <w:szCs w:val="22"/>
        </w:rPr>
      </w:pPr>
      <w:r w:rsidRPr="002B13DC">
        <w:rPr>
          <w:rStyle w:val="a3"/>
          <w:b w:val="0"/>
          <w:sz w:val="22"/>
          <w:szCs w:val="22"/>
        </w:rPr>
        <w:t>Маса 1000 насінин = 27,7 г</w:t>
      </w:r>
    </w:p>
    <w:p w:rsidR="002B13DC" w:rsidRPr="002B13DC" w:rsidRDefault="002B13DC" w:rsidP="004A173B">
      <w:pPr>
        <w:spacing w:before="100" w:beforeAutospacing="1" w:after="100" w:afterAutospacing="1" w:line="240" w:lineRule="auto"/>
        <w:outlineLvl w:val="2"/>
        <w:rPr>
          <w:rStyle w:val="mrel"/>
          <w:rFonts w:ascii="Times New Roman" w:hAnsi="Times New Roman" w:cs="Times New Roman"/>
          <w:lang w:val="uk-UA"/>
        </w:rPr>
      </w:pPr>
      <w:proofErr w:type="spellStart"/>
      <w:r w:rsidRPr="002B13DC">
        <w:rPr>
          <w:rFonts w:ascii="Times New Roman" w:hAnsi="Times New Roman" w:cs="Times New Roman"/>
        </w:rPr>
        <w:t>Коригування</w:t>
      </w:r>
      <w:proofErr w:type="spellEnd"/>
      <w:r w:rsidRPr="002B13DC">
        <w:rPr>
          <w:rFonts w:ascii="Times New Roman" w:hAnsi="Times New Roman" w:cs="Times New Roman"/>
        </w:rPr>
        <w:t xml:space="preserve"> на </w:t>
      </w:r>
      <w:proofErr w:type="spellStart"/>
      <w:r w:rsidRPr="002B13DC">
        <w:rPr>
          <w:rFonts w:ascii="Times New Roman" w:hAnsi="Times New Roman" w:cs="Times New Roman"/>
        </w:rPr>
        <w:t>вологість</w:t>
      </w:r>
      <w:proofErr w:type="spellEnd"/>
      <w:r w:rsidRPr="002B13DC">
        <w:rPr>
          <w:rFonts w:ascii="Times New Roman" w:hAnsi="Times New Roman" w:cs="Times New Roman"/>
        </w:rPr>
        <w:t>:</w:t>
      </w:r>
      <w:r w:rsidRPr="002B13DC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2B13DC">
        <w:rPr>
          <w:rStyle w:val="mord"/>
          <w:rFonts w:ascii="Times New Roman" w:hAnsi="Times New Roman" w:cs="Times New Roman"/>
        </w:rPr>
        <w:t>Мк</w:t>
      </w:r>
      <w:r w:rsidRPr="002B13DC">
        <w:rPr>
          <w:rStyle w:val="mrel"/>
          <w:rFonts w:ascii="Times New Roman" w:hAnsi="Times New Roman" w:cs="Times New Roman"/>
        </w:rPr>
        <w:t>=</w:t>
      </w:r>
      <m:oMath>
        <w:proofErr w:type="spellEnd"/>
        <m:f>
          <m:fPr>
            <m:ctrlPr>
              <w:rPr>
                <w:rStyle w:val="mrel"/>
                <w:rFonts w:ascii="Cambria Math" w:hAnsi="Times New Roman" w:cs="Times New Roman"/>
                <w:i/>
              </w:rPr>
            </m:ctrlPr>
          </m:fPr>
          <m:num>
            <m:r>
              <m:rPr>
                <m:sty m:val="p"/>
              </m:rPr>
              <w:rPr>
                <w:rStyle w:val="mopen"/>
                <w:rFonts w:ascii="Cambria Math" w:hAnsi="Times New Roman" w:cs="Times New Roman"/>
              </w:rPr>
              <m:t>(</m:t>
            </m:r>
            <m:r>
              <m:rPr>
                <m:sty m:val="p"/>
              </m:rPr>
              <w:rPr>
                <w:rStyle w:val="mord"/>
                <w:rFonts w:ascii="Cambria Math" w:hAnsi="Times New Roman" w:cs="Times New Roman"/>
              </w:rPr>
              <m:t>100</m:t>
            </m:r>
            <m:r>
              <m:rPr>
                <m:sty m:val="p"/>
              </m:rPr>
              <w:rPr>
                <w:rStyle w:val="mbin"/>
                <w:rFonts w:ascii="Times New Roman" w:hAnsi="Times New Roman" w:cs="Times New Roman"/>
              </w:rPr>
              <m:t>-</m:t>
            </m:r>
            <m:r>
              <m:rPr>
                <m:sty m:val="p"/>
              </m:rPr>
              <w:rPr>
                <w:rStyle w:val="mord"/>
                <w:rFonts w:ascii="Cambria Math" w:hAnsi="Times New Roman" w:cs="Times New Roman"/>
              </w:rPr>
              <m:t>в</m:t>
            </m:r>
            <m:r>
              <m:rPr>
                <m:sty m:val="p"/>
              </m:rPr>
              <w:rPr>
                <w:rStyle w:val="mclose"/>
                <w:rFonts w:ascii="Cambria Math" w:hAnsi="Times New Roman" w:cs="Times New Roman"/>
              </w:rPr>
              <m:t>)</m:t>
            </m:r>
            <m:r>
              <m:rPr>
                <m:sty m:val="p"/>
              </m:rPr>
              <w:rPr>
                <w:rStyle w:val="mbin"/>
                <w:rFonts w:ascii="Cambria Math" w:hAnsi="Times New Roman" w:cs="Times New Roman"/>
              </w:rPr>
              <m:t>×</m:t>
            </m:r>
            <m:r>
              <m:rPr>
                <m:sty m:val="p"/>
              </m:rPr>
              <w:rPr>
                <w:rStyle w:val="mord"/>
                <w:rFonts w:ascii="Cambria Math" w:hAnsi="Times New Roman" w:cs="Times New Roman"/>
              </w:rPr>
              <m:t>М</m:t>
            </m:r>
          </m:num>
          <m:den>
            <m:r>
              <w:rPr>
                <w:rStyle w:val="mrel"/>
                <w:rFonts w:ascii="Cambria Math" w:hAnsi="Times New Roman" w:cs="Times New Roman"/>
              </w:rPr>
              <m:t>100</m:t>
            </m:r>
            <w:proofErr w:type="gramStart"/>
            <m:r>
              <w:rPr>
                <w:rStyle w:val="mrel"/>
                <w:rFonts w:ascii="Cambria Math" w:hAnsi="Times New Roman" w:cs="Times New Roman"/>
              </w:rPr>
              <m:t>-В</m:t>
            </m:r>
            <w:proofErr w:type="gramEnd"/>
          </m:den>
        </m:f>
      </m:oMath>
    </w:p>
    <w:p w:rsidR="002B13DC" w:rsidRPr="002B13DC" w:rsidRDefault="002B13DC" w:rsidP="002B13DC">
      <w:pPr>
        <w:pStyle w:val="3"/>
        <w:rPr>
          <w:b w:val="0"/>
          <w:sz w:val="22"/>
          <w:szCs w:val="22"/>
        </w:rPr>
      </w:pPr>
      <w:r w:rsidRPr="002B13DC">
        <w:rPr>
          <w:b w:val="0"/>
          <w:sz w:val="22"/>
          <w:szCs w:val="22"/>
        </w:rPr>
        <w:t>Висновок</w:t>
      </w:r>
    </w:p>
    <w:p w:rsidR="002B13DC" w:rsidRPr="002B13DC" w:rsidRDefault="002B13DC" w:rsidP="002B13DC">
      <w:pPr>
        <w:pStyle w:val="a4"/>
        <w:rPr>
          <w:sz w:val="22"/>
          <w:szCs w:val="22"/>
        </w:rPr>
      </w:pPr>
      <w:r w:rsidRPr="002B13DC">
        <w:rPr>
          <w:sz w:val="22"/>
          <w:szCs w:val="22"/>
        </w:rPr>
        <w:t>Маса 1000 насінин характеризує крупність і посівну якість насіння.</w:t>
      </w:r>
    </w:p>
    <w:p w:rsidR="002B13DC" w:rsidRPr="002B13DC" w:rsidRDefault="002B13DC" w:rsidP="002B13D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val="uk-UA" w:eastAsia="uk-UA"/>
        </w:rPr>
      </w:pPr>
      <w:r w:rsidRPr="002B13DC">
        <w:rPr>
          <w:rFonts w:ascii="Times New Roman" w:eastAsia="Times New Roman" w:hAnsi="Times New Roman" w:cs="Times New Roman"/>
          <w:b/>
          <w:bCs/>
          <w:kern w:val="36"/>
          <w:lang w:val="uk-UA" w:eastAsia="uk-UA"/>
        </w:rPr>
        <w:t>Завдання 3</w:t>
      </w:r>
    </w:p>
    <w:p w:rsidR="002B13DC" w:rsidRPr="002B13DC" w:rsidRDefault="002B13DC" w:rsidP="002B13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lang w:val="uk-UA" w:eastAsia="uk-UA"/>
        </w:rPr>
      </w:pPr>
      <w:r w:rsidRPr="002B13DC">
        <w:rPr>
          <w:rFonts w:ascii="Times New Roman" w:eastAsia="Times New Roman" w:hAnsi="Times New Roman" w:cs="Times New Roman"/>
          <w:bCs/>
          <w:lang w:val="uk-UA" w:eastAsia="uk-UA"/>
        </w:rPr>
        <w:t>Методика визначення ураженості шкідниками</w:t>
      </w:r>
    </w:p>
    <w:p w:rsidR="002B13DC" w:rsidRPr="002B13DC" w:rsidRDefault="002B13DC" w:rsidP="002B1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uk-UA" w:eastAsia="uk-UA"/>
        </w:rPr>
      </w:pPr>
      <w:r w:rsidRPr="002B13DC">
        <w:rPr>
          <w:rFonts w:ascii="Times New Roman" w:eastAsia="Times New Roman" w:hAnsi="Times New Roman" w:cs="Times New Roman"/>
          <w:lang w:val="uk-UA" w:eastAsia="uk-UA"/>
        </w:rPr>
        <w:t xml:space="preserve">Регламентує </w:t>
      </w:r>
      <w:r w:rsidRPr="002B13DC">
        <w:rPr>
          <w:rFonts w:ascii="Times New Roman" w:eastAsia="Times New Roman" w:hAnsi="Times New Roman" w:cs="Times New Roman"/>
          <w:bCs/>
          <w:lang w:val="uk-UA" w:eastAsia="uk-UA"/>
        </w:rPr>
        <w:t>ДСТУ</w:t>
      </w:r>
      <w:r w:rsidRPr="002B13DC">
        <w:rPr>
          <w:rFonts w:ascii="Times New Roman" w:eastAsia="Times New Roman" w:hAnsi="Times New Roman" w:cs="Times New Roman"/>
          <w:b/>
          <w:bCs/>
          <w:lang w:val="uk-UA" w:eastAsia="uk-UA"/>
        </w:rPr>
        <w:t xml:space="preserve"> </w:t>
      </w:r>
      <w:r w:rsidRPr="002B13DC">
        <w:rPr>
          <w:rFonts w:ascii="Times New Roman" w:eastAsia="Times New Roman" w:hAnsi="Times New Roman" w:cs="Times New Roman"/>
          <w:bCs/>
          <w:lang w:val="uk-UA" w:eastAsia="uk-UA"/>
        </w:rPr>
        <w:t>4138-2002</w:t>
      </w:r>
    </w:p>
    <w:p w:rsidR="002B13DC" w:rsidRPr="002B13DC" w:rsidRDefault="002B13DC" w:rsidP="002B13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lang w:val="uk-UA" w:eastAsia="uk-UA"/>
        </w:rPr>
      </w:pPr>
      <w:r w:rsidRPr="002B13DC">
        <w:rPr>
          <w:rFonts w:ascii="Times New Roman" w:eastAsia="Times New Roman" w:hAnsi="Times New Roman" w:cs="Times New Roman"/>
          <w:bCs/>
          <w:lang w:val="uk-UA" w:eastAsia="uk-UA"/>
        </w:rPr>
        <w:t>1. Визначення у явній формі</w:t>
      </w:r>
    </w:p>
    <w:p w:rsidR="002B13DC" w:rsidRPr="002B13DC" w:rsidRDefault="002B13DC" w:rsidP="002B13D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uk-UA" w:eastAsia="uk-UA"/>
        </w:rPr>
      </w:pPr>
      <w:r w:rsidRPr="002B13DC">
        <w:rPr>
          <w:rFonts w:ascii="Times New Roman" w:eastAsia="Times New Roman" w:hAnsi="Times New Roman" w:cs="Times New Roman"/>
          <w:lang w:val="uk-UA" w:eastAsia="uk-UA"/>
        </w:rPr>
        <w:t>Просіяти насіння через решета 1,5 та 2,5 мм.</w:t>
      </w:r>
    </w:p>
    <w:p w:rsidR="002B13DC" w:rsidRPr="002B13DC" w:rsidRDefault="002B13DC" w:rsidP="002B13D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uk-UA" w:eastAsia="uk-UA"/>
        </w:rPr>
      </w:pPr>
      <w:r w:rsidRPr="002B13DC">
        <w:rPr>
          <w:rFonts w:ascii="Times New Roman" w:eastAsia="Times New Roman" w:hAnsi="Times New Roman" w:cs="Times New Roman"/>
          <w:lang w:val="uk-UA" w:eastAsia="uk-UA"/>
        </w:rPr>
        <w:t>Оглянути відсів на чорному папері.</w:t>
      </w:r>
    </w:p>
    <w:p w:rsidR="002B13DC" w:rsidRPr="002B13DC" w:rsidRDefault="002B13DC" w:rsidP="002B13D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uk-UA" w:eastAsia="uk-UA"/>
        </w:rPr>
      </w:pPr>
      <w:r w:rsidRPr="002B13DC">
        <w:rPr>
          <w:rFonts w:ascii="Times New Roman" w:eastAsia="Times New Roman" w:hAnsi="Times New Roman" w:cs="Times New Roman"/>
          <w:lang w:val="uk-UA" w:eastAsia="uk-UA"/>
        </w:rPr>
        <w:t>Підрахувати живих шкідників.</w:t>
      </w:r>
    </w:p>
    <w:p w:rsidR="002B13DC" w:rsidRPr="002B13DC" w:rsidRDefault="002B13DC" w:rsidP="002B13D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uk-UA" w:eastAsia="uk-UA"/>
        </w:rPr>
      </w:pPr>
      <w:r w:rsidRPr="002B13DC">
        <w:rPr>
          <w:rFonts w:ascii="Times New Roman" w:eastAsia="Times New Roman" w:hAnsi="Times New Roman" w:cs="Times New Roman"/>
          <w:lang w:val="uk-UA" w:eastAsia="uk-UA"/>
        </w:rPr>
        <w:t xml:space="preserve">Виразити в </w:t>
      </w:r>
      <w:proofErr w:type="spellStart"/>
      <w:r w:rsidRPr="002B13DC">
        <w:rPr>
          <w:rFonts w:ascii="Times New Roman" w:eastAsia="Times New Roman" w:hAnsi="Times New Roman" w:cs="Times New Roman"/>
          <w:lang w:val="uk-UA" w:eastAsia="uk-UA"/>
        </w:rPr>
        <w:t>екз</w:t>
      </w:r>
      <w:proofErr w:type="spellEnd"/>
      <w:r w:rsidRPr="002B13DC">
        <w:rPr>
          <w:rFonts w:ascii="Times New Roman" w:eastAsia="Times New Roman" w:hAnsi="Times New Roman" w:cs="Times New Roman"/>
          <w:lang w:val="uk-UA" w:eastAsia="uk-UA"/>
        </w:rPr>
        <w:t>./кг.</w:t>
      </w:r>
    </w:p>
    <w:p w:rsidR="002B13DC" w:rsidRPr="002B13DC" w:rsidRDefault="002B13DC" w:rsidP="002B1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uk-UA" w:eastAsia="uk-UA"/>
        </w:rPr>
      </w:pPr>
      <w:r w:rsidRPr="002B13DC">
        <w:rPr>
          <w:rFonts w:ascii="Times New Roman" w:eastAsia="Times New Roman" w:hAnsi="Times New Roman" w:cs="Times New Roman"/>
          <w:lang w:val="uk-UA" w:eastAsia="uk-UA"/>
        </w:rPr>
        <w:t>Допустимо:</w:t>
      </w:r>
    </w:p>
    <w:p w:rsidR="002B13DC" w:rsidRPr="002B13DC" w:rsidRDefault="002B13DC" w:rsidP="002B13D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uk-UA" w:eastAsia="uk-UA"/>
        </w:rPr>
      </w:pPr>
      <w:r w:rsidRPr="002B13DC">
        <w:rPr>
          <w:rFonts w:ascii="Times New Roman" w:eastAsia="Times New Roman" w:hAnsi="Times New Roman" w:cs="Times New Roman"/>
          <w:lang w:val="uk-UA" w:eastAsia="uk-UA"/>
        </w:rPr>
        <w:t xml:space="preserve">кліщі — до 20 </w:t>
      </w:r>
      <w:proofErr w:type="spellStart"/>
      <w:r w:rsidRPr="002B13DC">
        <w:rPr>
          <w:rFonts w:ascii="Times New Roman" w:eastAsia="Times New Roman" w:hAnsi="Times New Roman" w:cs="Times New Roman"/>
          <w:lang w:val="uk-UA" w:eastAsia="uk-UA"/>
        </w:rPr>
        <w:t>шт</w:t>
      </w:r>
      <w:proofErr w:type="spellEnd"/>
      <w:r w:rsidRPr="002B13DC">
        <w:rPr>
          <w:rFonts w:ascii="Times New Roman" w:eastAsia="Times New Roman" w:hAnsi="Times New Roman" w:cs="Times New Roman"/>
          <w:lang w:val="uk-UA" w:eastAsia="uk-UA"/>
        </w:rPr>
        <w:t>/кг</w:t>
      </w:r>
    </w:p>
    <w:p w:rsidR="002B13DC" w:rsidRPr="002B13DC" w:rsidRDefault="002B13DC" w:rsidP="002B13D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uk-UA" w:eastAsia="uk-UA"/>
        </w:rPr>
      </w:pPr>
      <w:r w:rsidRPr="002B13DC">
        <w:rPr>
          <w:rFonts w:ascii="Times New Roman" w:eastAsia="Times New Roman" w:hAnsi="Times New Roman" w:cs="Times New Roman"/>
          <w:lang w:val="uk-UA" w:eastAsia="uk-UA"/>
        </w:rPr>
        <w:t xml:space="preserve">горохова зернівка — до 10 </w:t>
      </w:r>
      <w:proofErr w:type="spellStart"/>
      <w:r w:rsidRPr="002B13DC">
        <w:rPr>
          <w:rFonts w:ascii="Times New Roman" w:eastAsia="Times New Roman" w:hAnsi="Times New Roman" w:cs="Times New Roman"/>
          <w:lang w:val="uk-UA" w:eastAsia="uk-UA"/>
        </w:rPr>
        <w:t>шт</w:t>
      </w:r>
      <w:proofErr w:type="spellEnd"/>
      <w:r w:rsidRPr="002B13DC">
        <w:rPr>
          <w:rFonts w:ascii="Times New Roman" w:eastAsia="Times New Roman" w:hAnsi="Times New Roman" w:cs="Times New Roman"/>
          <w:lang w:val="uk-UA" w:eastAsia="uk-UA"/>
        </w:rPr>
        <w:t>/кг</w:t>
      </w:r>
    </w:p>
    <w:p w:rsidR="002B13DC" w:rsidRPr="002B13DC" w:rsidRDefault="002B13DC" w:rsidP="002B13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lang w:val="uk-UA" w:eastAsia="uk-UA"/>
        </w:rPr>
      </w:pPr>
      <w:r w:rsidRPr="002B13DC">
        <w:rPr>
          <w:rFonts w:ascii="Times New Roman" w:eastAsia="Times New Roman" w:hAnsi="Times New Roman" w:cs="Times New Roman"/>
          <w:bCs/>
          <w:lang w:val="uk-UA" w:eastAsia="uk-UA"/>
        </w:rPr>
        <w:t>2. Визначення у прихованій формі</w:t>
      </w:r>
    </w:p>
    <w:p w:rsidR="002B13DC" w:rsidRPr="002B13DC" w:rsidRDefault="002B13DC" w:rsidP="002B13D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uk-UA" w:eastAsia="uk-UA"/>
        </w:rPr>
      </w:pPr>
      <w:r w:rsidRPr="002B13DC">
        <w:rPr>
          <w:rFonts w:ascii="Times New Roman" w:eastAsia="Times New Roman" w:hAnsi="Times New Roman" w:cs="Times New Roman"/>
          <w:lang w:val="uk-UA" w:eastAsia="uk-UA"/>
        </w:rPr>
        <w:t>Відібрати 200 насінин.</w:t>
      </w:r>
    </w:p>
    <w:p w:rsidR="002B13DC" w:rsidRPr="002B13DC" w:rsidRDefault="002B13DC" w:rsidP="002B13D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uk-UA" w:eastAsia="uk-UA"/>
        </w:rPr>
      </w:pPr>
      <w:r w:rsidRPr="002B13DC">
        <w:rPr>
          <w:rFonts w:ascii="Times New Roman" w:eastAsia="Times New Roman" w:hAnsi="Times New Roman" w:cs="Times New Roman"/>
          <w:lang w:val="uk-UA" w:eastAsia="uk-UA"/>
        </w:rPr>
        <w:t xml:space="preserve">Занурити у воду 30°С (1 </w:t>
      </w:r>
      <w:proofErr w:type="spellStart"/>
      <w:r w:rsidRPr="002B13DC">
        <w:rPr>
          <w:rFonts w:ascii="Times New Roman" w:eastAsia="Times New Roman" w:hAnsi="Times New Roman" w:cs="Times New Roman"/>
          <w:lang w:val="uk-UA" w:eastAsia="uk-UA"/>
        </w:rPr>
        <w:t>хв</w:t>
      </w:r>
      <w:proofErr w:type="spellEnd"/>
      <w:r w:rsidRPr="002B13DC">
        <w:rPr>
          <w:rFonts w:ascii="Times New Roman" w:eastAsia="Times New Roman" w:hAnsi="Times New Roman" w:cs="Times New Roman"/>
          <w:lang w:val="uk-UA" w:eastAsia="uk-UA"/>
        </w:rPr>
        <w:t>).</w:t>
      </w:r>
    </w:p>
    <w:p w:rsidR="002B13DC" w:rsidRPr="002B13DC" w:rsidRDefault="002B13DC" w:rsidP="002B13D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uk-UA" w:eastAsia="uk-UA"/>
        </w:rPr>
      </w:pPr>
      <w:r w:rsidRPr="002B13DC">
        <w:rPr>
          <w:rFonts w:ascii="Times New Roman" w:eastAsia="Times New Roman" w:hAnsi="Times New Roman" w:cs="Times New Roman"/>
          <w:lang w:val="uk-UA" w:eastAsia="uk-UA"/>
        </w:rPr>
        <w:t xml:space="preserve">Обробити 1% розчином марганцівки (1 </w:t>
      </w:r>
      <w:proofErr w:type="spellStart"/>
      <w:r w:rsidRPr="002B13DC">
        <w:rPr>
          <w:rFonts w:ascii="Times New Roman" w:eastAsia="Times New Roman" w:hAnsi="Times New Roman" w:cs="Times New Roman"/>
          <w:lang w:val="uk-UA" w:eastAsia="uk-UA"/>
        </w:rPr>
        <w:t>хв</w:t>
      </w:r>
      <w:proofErr w:type="spellEnd"/>
      <w:r w:rsidRPr="002B13DC">
        <w:rPr>
          <w:rFonts w:ascii="Times New Roman" w:eastAsia="Times New Roman" w:hAnsi="Times New Roman" w:cs="Times New Roman"/>
          <w:lang w:val="uk-UA" w:eastAsia="uk-UA"/>
        </w:rPr>
        <w:t>).</w:t>
      </w:r>
    </w:p>
    <w:p w:rsidR="002B13DC" w:rsidRPr="002B13DC" w:rsidRDefault="002B13DC" w:rsidP="002B13D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uk-UA" w:eastAsia="uk-UA"/>
        </w:rPr>
      </w:pPr>
      <w:r w:rsidRPr="002B13DC">
        <w:rPr>
          <w:rFonts w:ascii="Times New Roman" w:eastAsia="Times New Roman" w:hAnsi="Times New Roman" w:cs="Times New Roman"/>
          <w:lang w:val="uk-UA" w:eastAsia="uk-UA"/>
        </w:rPr>
        <w:t>Промити, висушити.</w:t>
      </w:r>
    </w:p>
    <w:p w:rsidR="002B13DC" w:rsidRPr="002B13DC" w:rsidRDefault="002B13DC" w:rsidP="002B13D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uk-UA" w:eastAsia="uk-UA"/>
        </w:rPr>
      </w:pPr>
      <w:r w:rsidRPr="002B13DC">
        <w:rPr>
          <w:rFonts w:ascii="Times New Roman" w:eastAsia="Times New Roman" w:hAnsi="Times New Roman" w:cs="Times New Roman"/>
          <w:lang w:val="uk-UA" w:eastAsia="uk-UA"/>
        </w:rPr>
        <w:t>Виявити чорні «</w:t>
      </w:r>
      <w:proofErr w:type="spellStart"/>
      <w:r w:rsidRPr="002B13DC">
        <w:rPr>
          <w:rFonts w:ascii="Times New Roman" w:eastAsia="Times New Roman" w:hAnsi="Times New Roman" w:cs="Times New Roman"/>
          <w:lang w:val="uk-UA" w:eastAsia="uk-UA"/>
        </w:rPr>
        <w:t>пробочки</w:t>
      </w:r>
      <w:proofErr w:type="spellEnd"/>
      <w:r w:rsidRPr="002B13DC">
        <w:rPr>
          <w:rFonts w:ascii="Times New Roman" w:eastAsia="Times New Roman" w:hAnsi="Times New Roman" w:cs="Times New Roman"/>
          <w:lang w:val="uk-UA" w:eastAsia="uk-UA"/>
        </w:rPr>
        <w:t>».</w:t>
      </w:r>
    </w:p>
    <w:p w:rsidR="002B13DC" w:rsidRPr="002B13DC" w:rsidRDefault="002B13DC" w:rsidP="002B13D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uk-UA" w:eastAsia="uk-UA"/>
        </w:rPr>
      </w:pPr>
      <w:r w:rsidRPr="002B13DC">
        <w:rPr>
          <w:rFonts w:ascii="Times New Roman" w:eastAsia="Times New Roman" w:hAnsi="Times New Roman" w:cs="Times New Roman"/>
          <w:lang w:val="uk-UA" w:eastAsia="uk-UA"/>
        </w:rPr>
        <w:t>Розкрити насіння та перевірити наявність личинок.</w:t>
      </w:r>
    </w:p>
    <w:p w:rsidR="002B13DC" w:rsidRPr="002B13DC" w:rsidRDefault="002B13DC" w:rsidP="002B13D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lang w:val="uk-UA" w:eastAsia="uk-UA"/>
        </w:rPr>
      </w:pPr>
      <w:r w:rsidRPr="002B13DC">
        <w:rPr>
          <w:rFonts w:ascii="Times New Roman" w:eastAsia="Times New Roman" w:hAnsi="Times New Roman" w:cs="Times New Roman"/>
          <w:b/>
          <w:bCs/>
          <w:lang w:val="uk-UA" w:eastAsia="uk-UA"/>
        </w:rPr>
        <w:t>Висновок</w:t>
      </w:r>
    </w:p>
    <w:p w:rsidR="002B13DC" w:rsidRPr="002B13DC" w:rsidRDefault="002B13DC" w:rsidP="002B1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uk-UA" w:eastAsia="uk-UA"/>
        </w:rPr>
      </w:pPr>
      <w:r w:rsidRPr="002B13DC">
        <w:rPr>
          <w:rFonts w:ascii="Times New Roman" w:eastAsia="Times New Roman" w:hAnsi="Times New Roman" w:cs="Times New Roman"/>
          <w:lang w:val="uk-UA" w:eastAsia="uk-UA"/>
        </w:rPr>
        <w:t>Живі шкідники не виявлені. Насіння відповідає вимогам стандарту.</w:t>
      </w:r>
    </w:p>
    <w:p w:rsidR="002B13DC" w:rsidRPr="002B13DC" w:rsidRDefault="002B13DC" w:rsidP="002B13DC">
      <w:pPr>
        <w:pStyle w:val="1"/>
        <w:rPr>
          <w:sz w:val="22"/>
          <w:szCs w:val="22"/>
        </w:rPr>
      </w:pPr>
      <w:r w:rsidRPr="002B13DC">
        <w:rPr>
          <w:sz w:val="22"/>
          <w:szCs w:val="22"/>
        </w:rPr>
        <w:t>ВІДПОВІДІ НА ПИТАННЯ ДЛЯ САМОПЕРЕВІРКИ</w:t>
      </w:r>
    </w:p>
    <w:p w:rsidR="002B13DC" w:rsidRPr="002B13DC" w:rsidRDefault="002B13DC" w:rsidP="002B13DC">
      <w:pPr>
        <w:pStyle w:val="a4"/>
        <w:numPr>
          <w:ilvl w:val="0"/>
          <w:numId w:val="6"/>
        </w:numPr>
        <w:rPr>
          <w:sz w:val="22"/>
          <w:szCs w:val="22"/>
        </w:rPr>
      </w:pPr>
      <w:r w:rsidRPr="002B13DC">
        <w:rPr>
          <w:sz w:val="22"/>
          <w:szCs w:val="22"/>
        </w:rPr>
        <w:t>Чистота насіння — відсоток насіння основної культури в загальній масі.</w:t>
      </w:r>
    </w:p>
    <w:p w:rsidR="002B13DC" w:rsidRPr="002B13DC" w:rsidRDefault="002B13DC" w:rsidP="002B13DC">
      <w:pPr>
        <w:pStyle w:val="a4"/>
        <w:numPr>
          <w:ilvl w:val="0"/>
          <w:numId w:val="6"/>
        </w:numPr>
        <w:rPr>
          <w:sz w:val="22"/>
          <w:szCs w:val="22"/>
        </w:rPr>
      </w:pPr>
      <w:r w:rsidRPr="002B13DC">
        <w:rPr>
          <w:sz w:val="22"/>
          <w:szCs w:val="22"/>
        </w:rPr>
        <w:t>Домішки: дефектне насіння та побічні домішки.</w:t>
      </w:r>
    </w:p>
    <w:p w:rsidR="002B13DC" w:rsidRPr="002B13DC" w:rsidRDefault="002B13DC" w:rsidP="002B13DC">
      <w:pPr>
        <w:pStyle w:val="a4"/>
        <w:numPr>
          <w:ilvl w:val="0"/>
          <w:numId w:val="6"/>
        </w:numPr>
        <w:rPr>
          <w:sz w:val="22"/>
          <w:szCs w:val="22"/>
        </w:rPr>
      </w:pPr>
      <w:r w:rsidRPr="002B13DC">
        <w:rPr>
          <w:sz w:val="22"/>
          <w:szCs w:val="22"/>
        </w:rPr>
        <w:t>Методом двох проб по 500 насінин.</w:t>
      </w:r>
    </w:p>
    <w:p w:rsidR="002B13DC" w:rsidRPr="002B13DC" w:rsidRDefault="002B13DC" w:rsidP="002B13DC">
      <w:pPr>
        <w:pStyle w:val="a4"/>
        <w:numPr>
          <w:ilvl w:val="0"/>
          <w:numId w:val="6"/>
        </w:numPr>
        <w:rPr>
          <w:sz w:val="22"/>
          <w:szCs w:val="22"/>
        </w:rPr>
      </w:pPr>
      <w:r w:rsidRPr="002B13DC">
        <w:rPr>
          <w:sz w:val="22"/>
          <w:szCs w:val="22"/>
        </w:rPr>
        <w:t>Порівняння фактичного відхилення з допустимим.</w:t>
      </w:r>
    </w:p>
    <w:p w:rsidR="002B13DC" w:rsidRPr="002B13DC" w:rsidRDefault="002B13DC" w:rsidP="002B13DC">
      <w:pPr>
        <w:pStyle w:val="a4"/>
        <w:numPr>
          <w:ilvl w:val="0"/>
          <w:numId w:val="6"/>
        </w:numPr>
        <w:rPr>
          <w:sz w:val="22"/>
          <w:szCs w:val="22"/>
        </w:rPr>
      </w:pPr>
      <w:r w:rsidRPr="002B13DC">
        <w:rPr>
          <w:sz w:val="22"/>
          <w:szCs w:val="22"/>
        </w:rPr>
        <w:t>Впливає на енергію проростання та врожайність.</w:t>
      </w:r>
    </w:p>
    <w:p w:rsidR="002B13DC" w:rsidRPr="002B13DC" w:rsidRDefault="002B13DC" w:rsidP="002B13DC">
      <w:pPr>
        <w:pStyle w:val="a4"/>
        <w:numPr>
          <w:ilvl w:val="0"/>
          <w:numId w:val="6"/>
        </w:numPr>
        <w:rPr>
          <w:sz w:val="22"/>
          <w:szCs w:val="22"/>
        </w:rPr>
      </w:pPr>
      <w:r w:rsidRPr="002B13DC">
        <w:rPr>
          <w:sz w:val="22"/>
          <w:szCs w:val="22"/>
        </w:rPr>
        <w:t>Заокруглення:</w:t>
      </w:r>
    </w:p>
    <w:p w:rsidR="002B13DC" w:rsidRPr="002B13DC" w:rsidRDefault="002B13DC" w:rsidP="002B13DC">
      <w:pPr>
        <w:pStyle w:val="a4"/>
        <w:numPr>
          <w:ilvl w:val="1"/>
          <w:numId w:val="6"/>
        </w:numPr>
        <w:rPr>
          <w:sz w:val="22"/>
          <w:szCs w:val="22"/>
        </w:rPr>
      </w:pPr>
      <w:r w:rsidRPr="002B13DC">
        <w:rPr>
          <w:sz w:val="22"/>
          <w:szCs w:val="22"/>
        </w:rPr>
        <w:t>2,86 г → 2,86 г</w:t>
      </w:r>
    </w:p>
    <w:p w:rsidR="002B13DC" w:rsidRPr="002B13DC" w:rsidRDefault="002B13DC" w:rsidP="002B13DC">
      <w:pPr>
        <w:pStyle w:val="a4"/>
        <w:numPr>
          <w:ilvl w:val="1"/>
          <w:numId w:val="6"/>
        </w:numPr>
        <w:rPr>
          <w:sz w:val="22"/>
          <w:szCs w:val="22"/>
        </w:rPr>
      </w:pPr>
      <w:r w:rsidRPr="002B13DC">
        <w:rPr>
          <w:sz w:val="22"/>
          <w:szCs w:val="22"/>
        </w:rPr>
        <w:t>42,76 г → 42,8 г</w:t>
      </w:r>
    </w:p>
    <w:p w:rsidR="002B13DC" w:rsidRPr="002B13DC" w:rsidRDefault="002B13DC" w:rsidP="002B13DC">
      <w:pPr>
        <w:pStyle w:val="a4"/>
        <w:numPr>
          <w:ilvl w:val="1"/>
          <w:numId w:val="6"/>
        </w:numPr>
        <w:rPr>
          <w:sz w:val="22"/>
          <w:szCs w:val="22"/>
        </w:rPr>
      </w:pPr>
      <w:r w:rsidRPr="002B13DC">
        <w:rPr>
          <w:sz w:val="22"/>
          <w:szCs w:val="22"/>
        </w:rPr>
        <w:t>41,2 г → 41,2 г</w:t>
      </w:r>
    </w:p>
    <w:p w:rsidR="002B13DC" w:rsidRPr="002B13DC" w:rsidRDefault="002B13DC" w:rsidP="002B13DC">
      <w:pPr>
        <w:pStyle w:val="a4"/>
        <w:numPr>
          <w:ilvl w:val="0"/>
          <w:numId w:val="6"/>
        </w:numPr>
        <w:rPr>
          <w:sz w:val="22"/>
          <w:szCs w:val="22"/>
        </w:rPr>
      </w:pPr>
      <w:r w:rsidRPr="002B13DC">
        <w:rPr>
          <w:sz w:val="22"/>
          <w:szCs w:val="22"/>
        </w:rPr>
        <w:t>Заселеним вважають насіння з живими шкідниками або їх стадіями розвитку.</w:t>
      </w:r>
    </w:p>
    <w:p w:rsidR="002B13DC" w:rsidRPr="002B13DC" w:rsidRDefault="002B13DC" w:rsidP="002B13DC">
      <w:pPr>
        <w:pStyle w:val="a4"/>
        <w:numPr>
          <w:ilvl w:val="0"/>
          <w:numId w:val="6"/>
        </w:numPr>
        <w:rPr>
          <w:sz w:val="22"/>
          <w:szCs w:val="22"/>
        </w:rPr>
      </w:pPr>
      <w:r w:rsidRPr="002B13DC">
        <w:rPr>
          <w:sz w:val="22"/>
          <w:szCs w:val="22"/>
        </w:rPr>
        <w:t>Явна та прихована форма.</w:t>
      </w:r>
    </w:p>
    <w:p w:rsidR="002B13DC" w:rsidRPr="002B13DC" w:rsidRDefault="002B13DC" w:rsidP="002B13DC">
      <w:pPr>
        <w:pStyle w:val="a4"/>
        <w:numPr>
          <w:ilvl w:val="0"/>
          <w:numId w:val="6"/>
        </w:numPr>
        <w:rPr>
          <w:sz w:val="22"/>
          <w:szCs w:val="22"/>
        </w:rPr>
      </w:pPr>
      <w:r w:rsidRPr="002B13DC">
        <w:rPr>
          <w:sz w:val="22"/>
          <w:szCs w:val="22"/>
        </w:rPr>
        <w:t>Просіювання і огляд.</w:t>
      </w:r>
    </w:p>
    <w:p w:rsidR="002B13DC" w:rsidRPr="002B13DC" w:rsidRDefault="002B13DC" w:rsidP="002B13DC">
      <w:pPr>
        <w:pStyle w:val="a4"/>
        <w:numPr>
          <w:ilvl w:val="0"/>
          <w:numId w:val="6"/>
        </w:numPr>
        <w:rPr>
          <w:sz w:val="22"/>
          <w:szCs w:val="22"/>
        </w:rPr>
      </w:pPr>
      <w:r w:rsidRPr="002B13DC">
        <w:rPr>
          <w:sz w:val="22"/>
          <w:szCs w:val="22"/>
        </w:rPr>
        <w:t>2,5 мм — великі шкідники; 1,5–1 мм — дрібні.</w:t>
      </w:r>
    </w:p>
    <w:p w:rsidR="002B13DC" w:rsidRPr="002B13DC" w:rsidRDefault="002B13DC" w:rsidP="002B13DC">
      <w:pPr>
        <w:pStyle w:val="a4"/>
        <w:numPr>
          <w:ilvl w:val="0"/>
          <w:numId w:val="6"/>
        </w:numPr>
        <w:rPr>
          <w:sz w:val="22"/>
          <w:szCs w:val="22"/>
        </w:rPr>
      </w:pPr>
      <w:r w:rsidRPr="002B13DC">
        <w:rPr>
          <w:sz w:val="22"/>
          <w:szCs w:val="22"/>
        </w:rPr>
        <w:lastRenderedPageBreak/>
        <w:t xml:space="preserve">До 20 </w:t>
      </w:r>
      <w:proofErr w:type="spellStart"/>
      <w:r w:rsidRPr="002B13DC">
        <w:rPr>
          <w:sz w:val="22"/>
          <w:szCs w:val="22"/>
        </w:rPr>
        <w:t>екз</w:t>
      </w:r>
      <w:proofErr w:type="spellEnd"/>
      <w:r w:rsidRPr="002B13DC">
        <w:rPr>
          <w:sz w:val="22"/>
          <w:szCs w:val="22"/>
        </w:rPr>
        <w:t>./кг.</w:t>
      </w:r>
    </w:p>
    <w:p w:rsidR="002B13DC" w:rsidRPr="002B13DC" w:rsidRDefault="002B13DC" w:rsidP="002B13DC">
      <w:pPr>
        <w:pStyle w:val="a4"/>
        <w:numPr>
          <w:ilvl w:val="0"/>
          <w:numId w:val="6"/>
        </w:numPr>
        <w:rPr>
          <w:sz w:val="22"/>
          <w:szCs w:val="22"/>
        </w:rPr>
      </w:pPr>
      <w:r w:rsidRPr="002B13DC">
        <w:rPr>
          <w:sz w:val="22"/>
          <w:szCs w:val="22"/>
        </w:rPr>
        <w:t>Розтин насіння або обробка марганцівкою.</w:t>
      </w:r>
    </w:p>
    <w:p w:rsidR="002B13DC" w:rsidRPr="002B13DC" w:rsidRDefault="002B13DC" w:rsidP="002B13DC">
      <w:pPr>
        <w:pStyle w:val="1"/>
        <w:rPr>
          <w:sz w:val="22"/>
          <w:szCs w:val="22"/>
        </w:rPr>
      </w:pPr>
      <w:r w:rsidRPr="002B13DC">
        <w:rPr>
          <w:sz w:val="22"/>
          <w:szCs w:val="22"/>
        </w:rPr>
        <w:t>ЗАГАЛЬНИЙ ВИСНОВОК</w:t>
      </w:r>
    </w:p>
    <w:p w:rsidR="002B13DC" w:rsidRPr="002B13DC" w:rsidRDefault="002B13DC" w:rsidP="002B13DC">
      <w:pPr>
        <w:pStyle w:val="a4"/>
        <w:rPr>
          <w:sz w:val="22"/>
          <w:szCs w:val="22"/>
        </w:rPr>
      </w:pPr>
      <w:r w:rsidRPr="002B13DC">
        <w:rPr>
          <w:sz w:val="22"/>
          <w:szCs w:val="22"/>
        </w:rPr>
        <w:t>У ході лабораторної роботи освоєно методику визначення чистоти насіння, маси 1000 насінин та ураженості шкідниками відповідно до чинних стандартів. Отримані навички дозволяють оцінити посівну якість насіннєвого матеріалу та встановити його кондиційність.</w:t>
      </w:r>
    </w:p>
    <w:p w:rsidR="004A173B" w:rsidRDefault="004A173B" w:rsidP="004A173B">
      <w:pPr>
        <w:pStyle w:val="a4"/>
      </w:pPr>
    </w:p>
    <w:p w:rsidR="004A173B" w:rsidRPr="004A173B" w:rsidRDefault="004A173B" w:rsidP="004A173B">
      <w:pPr>
        <w:pStyle w:val="a4"/>
        <w:ind w:left="720"/>
        <w:rPr>
          <w:sz w:val="22"/>
          <w:szCs w:val="22"/>
        </w:rPr>
      </w:pPr>
    </w:p>
    <w:sectPr w:rsidR="004A173B" w:rsidRPr="004A173B" w:rsidSect="004A173B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A2AF6"/>
    <w:multiLevelType w:val="multilevel"/>
    <w:tmpl w:val="928EB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1A0440"/>
    <w:multiLevelType w:val="multilevel"/>
    <w:tmpl w:val="85767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6B7C02"/>
    <w:multiLevelType w:val="multilevel"/>
    <w:tmpl w:val="4B463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0A3DEA"/>
    <w:multiLevelType w:val="multilevel"/>
    <w:tmpl w:val="D69E1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4457EB5"/>
    <w:multiLevelType w:val="multilevel"/>
    <w:tmpl w:val="84C29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B4A37F7"/>
    <w:multiLevelType w:val="multilevel"/>
    <w:tmpl w:val="934AF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4A173B"/>
    <w:rsid w:val="002B13DC"/>
    <w:rsid w:val="002B22D9"/>
    <w:rsid w:val="004A173B"/>
    <w:rsid w:val="0098482E"/>
    <w:rsid w:val="00AB4274"/>
    <w:rsid w:val="00E13215"/>
    <w:rsid w:val="00FE6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3B"/>
    <w:rPr>
      <w:rFonts w:eastAsiaTheme="minorEastAsia"/>
      <w:lang w:val="ru-RU" w:eastAsia="ru-RU"/>
    </w:rPr>
  </w:style>
  <w:style w:type="paragraph" w:styleId="1">
    <w:name w:val="heading 1"/>
    <w:basedOn w:val="a"/>
    <w:link w:val="10"/>
    <w:uiPriority w:val="9"/>
    <w:qFormat/>
    <w:rsid w:val="004A17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link w:val="20"/>
    <w:uiPriority w:val="9"/>
    <w:qFormat/>
    <w:rsid w:val="004A17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paragraph" w:styleId="3">
    <w:name w:val="heading 3"/>
    <w:basedOn w:val="a"/>
    <w:link w:val="30"/>
    <w:uiPriority w:val="9"/>
    <w:qFormat/>
    <w:rsid w:val="004A17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A173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A173B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4A173B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4A173B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4">
    <w:name w:val="Normal (Web)"/>
    <w:basedOn w:val="a"/>
    <w:uiPriority w:val="99"/>
    <w:unhideWhenUsed/>
    <w:rsid w:val="004A17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whitespace-normal">
    <w:name w:val="whitespace-normal"/>
    <w:basedOn w:val="a0"/>
    <w:rsid w:val="004A173B"/>
  </w:style>
  <w:style w:type="character" w:customStyle="1" w:styleId="mord">
    <w:name w:val="mord"/>
    <w:basedOn w:val="a0"/>
    <w:rsid w:val="004A173B"/>
  </w:style>
  <w:style w:type="character" w:customStyle="1" w:styleId="mrel">
    <w:name w:val="mrel"/>
    <w:basedOn w:val="a0"/>
    <w:rsid w:val="004A173B"/>
  </w:style>
  <w:style w:type="character" w:styleId="a5">
    <w:name w:val="Placeholder Text"/>
    <w:basedOn w:val="a0"/>
    <w:uiPriority w:val="99"/>
    <w:semiHidden/>
    <w:rsid w:val="004A173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4A1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173B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vlist-s">
    <w:name w:val="vlist-s"/>
    <w:basedOn w:val="a0"/>
    <w:rsid w:val="004A173B"/>
  </w:style>
  <w:style w:type="character" w:customStyle="1" w:styleId="mbin">
    <w:name w:val="mbin"/>
    <w:basedOn w:val="a0"/>
    <w:rsid w:val="004A173B"/>
  </w:style>
  <w:style w:type="character" w:customStyle="1" w:styleId="mopen">
    <w:name w:val="mopen"/>
    <w:basedOn w:val="a0"/>
    <w:rsid w:val="002B13DC"/>
  </w:style>
  <w:style w:type="character" w:customStyle="1" w:styleId="mclose">
    <w:name w:val="mclose"/>
    <w:basedOn w:val="a0"/>
    <w:rsid w:val="002B13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2131</Words>
  <Characters>1215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2026-02-24T10:09:00Z</dcterms:created>
  <dcterms:modified xsi:type="dcterms:W3CDTF">2026-02-24T10:27:00Z</dcterms:modified>
</cp:coreProperties>
</file>